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E9" w:rsidRPr="00E101E9" w:rsidRDefault="00E101E9" w:rsidP="00E101E9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31331187" r:id="rId8"/>
        </w:object>
      </w:r>
    </w:p>
    <w:p w:rsidR="00E101E9" w:rsidRPr="00E101E9" w:rsidRDefault="00E101E9" w:rsidP="00E101E9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101E9" w:rsidRPr="00E101E9" w:rsidTr="005A099E">
        <w:tc>
          <w:tcPr>
            <w:tcW w:w="9639" w:type="dxa"/>
          </w:tcPr>
          <w:p w:rsidR="00E101E9" w:rsidRPr="00E101E9" w:rsidRDefault="001F4D67" w:rsidP="00DB390B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ТРИДЦЯТЬ ШОСТА</w:t>
            </w:r>
            <w:r w:rsidR="00E101E9" w:rsidRPr="00E101E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 w:rsidR="00E101E9" w:rsidRPr="00E101E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</w:tc>
      </w:tr>
    </w:tbl>
    <w:p w:rsidR="00E101E9" w:rsidRDefault="001F4D67" w:rsidP="00E10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(ПОЗАЧЕРГОВЕ ЗАСІДАННЯ)</w:t>
      </w:r>
    </w:p>
    <w:p w:rsidR="001F4D67" w:rsidRPr="00E101E9" w:rsidRDefault="001F4D67" w:rsidP="00E10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01E9" w:rsidRPr="00E101E9" w:rsidRDefault="00E101E9" w:rsidP="00E101E9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eastAsia="en-US"/>
        </w:rPr>
      </w:pPr>
      <w:r w:rsidRPr="00E101E9">
        <w:rPr>
          <w:rFonts w:ascii="Times New Roman" w:eastAsia="Calibri" w:hAnsi="Times New Roman" w:cs="Times New Roman"/>
          <w:b/>
          <w:spacing w:val="80"/>
          <w:sz w:val="28"/>
          <w:szCs w:val="28"/>
          <w:lang w:eastAsia="en-US"/>
        </w:rPr>
        <w:t>РІШЕННЯ</w:t>
      </w:r>
    </w:p>
    <w:p w:rsidR="00E101E9" w:rsidRPr="00E101E9" w:rsidRDefault="00E101E9" w:rsidP="00E1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101E9" w:rsidRPr="00E101E9" w:rsidTr="005A099E">
        <w:tc>
          <w:tcPr>
            <w:tcW w:w="3209" w:type="dxa"/>
          </w:tcPr>
          <w:p w:rsidR="00E101E9" w:rsidRPr="00E101E9" w:rsidRDefault="001F4D67" w:rsidP="001F4D6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01.12.</w:t>
            </w:r>
            <w:r w:rsidR="00DB390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3209" w:type="dxa"/>
          </w:tcPr>
          <w:p w:rsidR="00E101E9" w:rsidRPr="00E101E9" w:rsidRDefault="00E101E9" w:rsidP="005A099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210" w:type="dxa"/>
          </w:tcPr>
          <w:p w:rsidR="00E101E9" w:rsidRPr="00E101E9" w:rsidRDefault="00E101E9" w:rsidP="001F4D6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№           -</w:t>
            </w:r>
            <w:r w:rsidR="001F4D6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</w:t>
            </w: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Pr="00E101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VIII</w:t>
            </w:r>
          </w:p>
        </w:tc>
      </w:tr>
    </w:tbl>
    <w:p w:rsidR="00E101E9" w:rsidRPr="00E101E9" w:rsidRDefault="00E101E9" w:rsidP="00E101E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01E9" w:rsidRPr="00E101E9" w:rsidRDefault="008B439B" w:rsidP="00E101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="003A1074">
        <w:rPr>
          <w:rFonts w:ascii="Times New Roman" w:hAnsi="Times New Roman" w:cs="Times New Roman"/>
          <w:b/>
          <w:sz w:val="24"/>
          <w:szCs w:val="24"/>
        </w:rPr>
        <w:t xml:space="preserve">безоплатну </w:t>
      </w:r>
      <w:r w:rsidRPr="00E101E9">
        <w:rPr>
          <w:rFonts w:ascii="Times New Roman" w:hAnsi="Times New Roman" w:cs="Times New Roman"/>
          <w:b/>
          <w:sz w:val="24"/>
          <w:szCs w:val="24"/>
        </w:rPr>
        <w:t xml:space="preserve">передачу </w:t>
      </w:r>
      <w:r w:rsidR="00E101E9" w:rsidRPr="00E101E9">
        <w:rPr>
          <w:rFonts w:ascii="Times New Roman" w:hAnsi="Times New Roman" w:cs="Times New Roman"/>
          <w:b/>
          <w:sz w:val="24"/>
          <w:szCs w:val="24"/>
        </w:rPr>
        <w:t xml:space="preserve">транспортних </w:t>
      </w:r>
    </w:p>
    <w:p w:rsidR="001F4D67" w:rsidRPr="00966243" w:rsidRDefault="00E101E9" w:rsidP="001F4D67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>засобів</w:t>
      </w:r>
      <w:r w:rsidR="008B439B" w:rsidRPr="00E101E9">
        <w:rPr>
          <w:rFonts w:ascii="Times New Roman" w:hAnsi="Times New Roman" w:cs="Times New Roman"/>
          <w:b/>
          <w:sz w:val="24"/>
          <w:szCs w:val="24"/>
        </w:rPr>
        <w:t xml:space="preserve"> з балансу </w:t>
      </w:r>
      <w:r w:rsidR="001F4D67" w:rsidRPr="00E101E9">
        <w:rPr>
          <w:rFonts w:ascii="Times New Roman" w:hAnsi="Times New Roman" w:cs="Times New Roman"/>
          <w:b/>
          <w:sz w:val="24"/>
          <w:szCs w:val="24"/>
        </w:rPr>
        <w:t>КП «</w:t>
      </w:r>
      <w:proofErr w:type="spellStart"/>
      <w:r w:rsidR="001F4D67" w:rsidRPr="00E101E9">
        <w:rPr>
          <w:rFonts w:ascii="Times New Roman" w:hAnsi="Times New Roman" w:cs="Times New Roman"/>
          <w:b/>
          <w:sz w:val="24"/>
          <w:szCs w:val="24"/>
        </w:rPr>
        <w:t>Бучасервіс</w:t>
      </w:r>
      <w:proofErr w:type="spellEnd"/>
      <w:r w:rsidR="001F4D67" w:rsidRPr="00E101E9">
        <w:rPr>
          <w:rFonts w:ascii="Times New Roman" w:hAnsi="Times New Roman" w:cs="Times New Roman"/>
          <w:b/>
          <w:sz w:val="24"/>
          <w:szCs w:val="24"/>
        </w:rPr>
        <w:t>»</w:t>
      </w:r>
    </w:p>
    <w:p w:rsidR="003D19B4" w:rsidRDefault="008B439B" w:rsidP="003D1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101E9">
        <w:rPr>
          <w:rFonts w:ascii="Times New Roman" w:hAnsi="Times New Roman" w:cs="Times New Roman"/>
          <w:b/>
          <w:sz w:val="24"/>
          <w:szCs w:val="24"/>
        </w:rPr>
        <w:t xml:space="preserve">на баланс </w:t>
      </w:r>
      <w:r w:rsidR="001F4D67" w:rsidRPr="00E101E9">
        <w:rPr>
          <w:rFonts w:ascii="Times New Roman" w:hAnsi="Times New Roman" w:cs="Times New Roman"/>
          <w:b/>
          <w:sz w:val="24"/>
          <w:szCs w:val="24"/>
        </w:rPr>
        <w:t>КП «</w:t>
      </w:r>
      <w:proofErr w:type="spellStart"/>
      <w:r w:rsidR="001F4D67" w:rsidRPr="00E101E9">
        <w:rPr>
          <w:rFonts w:ascii="Times New Roman" w:hAnsi="Times New Roman" w:cs="Times New Roman"/>
          <w:b/>
          <w:sz w:val="24"/>
          <w:szCs w:val="24"/>
        </w:rPr>
        <w:t>Бучазеленбуд</w:t>
      </w:r>
      <w:proofErr w:type="spellEnd"/>
      <w:r w:rsidR="001F4D67" w:rsidRPr="00E101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1F4D67" w:rsidRPr="00966243" w:rsidRDefault="001F4D67" w:rsidP="003D19B4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3D19B4" w:rsidRPr="00E101E9" w:rsidRDefault="007075E5" w:rsidP="00290197">
      <w:pPr>
        <w:pStyle w:val="21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Враховуючи необхідність якісного</w:t>
      </w:r>
      <w:r w:rsidR="008B439B" w:rsidRPr="00E101E9">
        <w:rPr>
          <w:rFonts w:ascii="Times New Roman" w:hAnsi="Times New Roman" w:cs="Times New Roman"/>
          <w:sz w:val="24"/>
          <w:szCs w:val="24"/>
        </w:rPr>
        <w:t xml:space="preserve"> та належного </w:t>
      </w:r>
      <w:r w:rsidR="00E101E9" w:rsidRPr="00E101E9">
        <w:rPr>
          <w:rFonts w:ascii="Times New Roman" w:hAnsi="Times New Roman" w:cs="Times New Roman"/>
          <w:sz w:val="24"/>
          <w:szCs w:val="24"/>
        </w:rPr>
        <w:t>використання транспортних засобів</w:t>
      </w:r>
      <w:r w:rsidR="008B439B" w:rsidRPr="00E101E9">
        <w:rPr>
          <w:rFonts w:ascii="Times New Roman" w:hAnsi="Times New Roman" w:cs="Times New Roman"/>
          <w:sz w:val="24"/>
          <w:szCs w:val="24"/>
        </w:rPr>
        <w:t>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</w:t>
      </w:r>
      <w:r w:rsidR="0094250E">
        <w:rPr>
          <w:rFonts w:ascii="Times New Roman" w:hAnsi="Times New Roman" w:cs="Times New Roman"/>
          <w:sz w:val="24"/>
          <w:szCs w:val="24"/>
        </w:rPr>
        <w:t xml:space="preserve"> </w:t>
      </w:r>
      <w:r w:rsidR="003D19B4" w:rsidRPr="00E101E9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3D19B4" w:rsidRPr="00E101E9">
        <w:rPr>
          <w:rFonts w:ascii="Times New Roman" w:hAnsi="Times New Roman" w:cs="Times New Roman"/>
          <w:sz w:val="24"/>
          <w:szCs w:val="24"/>
        </w:rPr>
        <w:t xml:space="preserve">аконом України </w:t>
      </w:r>
      <w:r w:rsidR="003D19B4" w:rsidRPr="00E101E9">
        <w:rPr>
          <w:rFonts w:ascii="Times New Roman" w:eastAsia="Tahoma" w:hAnsi="Times New Roman" w:cs="Times New Roman"/>
          <w:sz w:val="24"/>
          <w:szCs w:val="24"/>
        </w:rPr>
        <w:t>«</w:t>
      </w:r>
      <w:r w:rsidR="003D19B4" w:rsidRPr="00E101E9">
        <w:rPr>
          <w:rFonts w:ascii="Times New Roman" w:hAnsi="Times New Roman" w:cs="Times New Roman"/>
          <w:sz w:val="24"/>
          <w:szCs w:val="24"/>
        </w:rPr>
        <w:t>Про місцеве самоврядування в Україні</w:t>
      </w:r>
      <w:r w:rsidR="003D19B4" w:rsidRPr="00E101E9">
        <w:rPr>
          <w:rFonts w:ascii="Times New Roman" w:eastAsia="Tahoma" w:hAnsi="Times New Roman" w:cs="Times New Roman"/>
          <w:sz w:val="24"/>
          <w:szCs w:val="24"/>
        </w:rPr>
        <w:t>»</w:t>
      </w:r>
      <w:r w:rsidR="003D19B4" w:rsidRPr="00E101E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D19B4" w:rsidRPr="00E101E9">
        <w:rPr>
          <w:rFonts w:ascii="Times New Roman" w:hAnsi="Times New Roman" w:cs="Times New Roman"/>
          <w:sz w:val="24"/>
          <w:szCs w:val="24"/>
        </w:rPr>
        <w:t>Бучанська</w:t>
      </w:r>
      <w:proofErr w:type="spellEnd"/>
      <w:r w:rsidR="003D19B4" w:rsidRPr="00E101E9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3D19B4" w:rsidRPr="00966243" w:rsidRDefault="003D19B4" w:rsidP="003D19B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966243" w:rsidRDefault="003D19B4" w:rsidP="00E101E9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>ВИРІШИЛА:</w:t>
      </w:r>
    </w:p>
    <w:p w:rsidR="003D19B4" w:rsidRPr="00966243" w:rsidRDefault="003D19B4" w:rsidP="003D19B4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3D19B4" w:rsidRPr="007E2187" w:rsidRDefault="008B439B" w:rsidP="00E101E9">
      <w:pPr>
        <w:pStyle w:val="a6"/>
        <w:numPr>
          <w:ilvl w:val="0"/>
          <w:numId w:val="1"/>
        </w:numPr>
        <w:ind w:left="0" w:firstLine="567"/>
        <w:jc w:val="both"/>
        <w:rPr>
          <w:rFonts w:cs="Times New Roman"/>
          <w:color w:val="000000" w:themeColor="text1"/>
          <w:szCs w:val="24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Безоплатно передати </w:t>
      </w:r>
      <w:r w:rsidR="00E101E9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транспортні засоби</w:t>
      </w: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</w:t>
      </w:r>
      <w:r w:rsidR="001F4D67" w:rsidRPr="001F4D67">
        <w:rPr>
          <w:rFonts w:cs="Times New Roman"/>
          <w:szCs w:val="24"/>
        </w:rPr>
        <w:t>КП «</w:t>
      </w:r>
      <w:proofErr w:type="spellStart"/>
      <w:r w:rsidR="001F4D67" w:rsidRPr="001F4D67">
        <w:rPr>
          <w:rFonts w:cs="Times New Roman"/>
          <w:szCs w:val="24"/>
        </w:rPr>
        <w:t>Бучасервіс</w:t>
      </w:r>
      <w:proofErr w:type="spellEnd"/>
      <w:r w:rsidR="001F4D67" w:rsidRPr="001F4D67">
        <w:rPr>
          <w:rFonts w:cs="Times New Roman"/>
          <w:szCs w:val="24"/>
        </w:rPr>
        <w:t>»</w:t>
      </w:r>
      <w:r w:rsidR="001F4D67">
        <w:rPr>
          <w:rFonts w:cs="Times New Roman"/>
          <w:b/>
          <w:szCs w:val="24"/>
          <w:lang w:val="uk-UA"/>
        </w:rPr>
        <w:t xml:space="preserve"> </w:t>
      </w:r>
      <w:r w:rsidR="004965D6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на баланс </w:t>
      </w:r>
      <w:r w:rsidR="001F4D67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КП «</w:t>
      </w:r>
      <w:proofErr w:type="spellStart"/>
      <w:r w:rsidR="001F4D67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Бучазеленбуд</w:t>
      </w:r>
      <w:proofErr w:type="spellEnd"/>
      <w:r w:rsidR="001F4D67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» </w:t>
      </w:r>
      <w:r w:rsidR="0095547E"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згідно з додатком.</w:t>
      </w:r>
    </w:p>
    <w:p w:rsidR="008B439B" w:rsidRPr="007E2187" w:rsidRDefault="008B439B" w:rsidP="00E101E9">
      <w:pPr>
        <w:pStyle w:val="a6"/>
        <w:numPr>
          <w:ilvl w:val="0"/>
          <w:numId w:val="1"/>
        </w:numPr>
        <w:ind w:left="0" w:firstLine="567"/>
        <w:jc w:val="both"/>
        <w:rPr>
          <w:rFonts w:cs="Times New Roman"/>
          <w:color w:val="000000" w:themeColor="text1"/>
          <w:szCs w:val="24"/>
          <w:lang w:val="uk-UA"/>
        </w:rPr>
      </w:pPr>
      <w:r w:rsidRPr="007E2187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Style w:val="ac"/>
        <w:tblpPr w:leftFromText="180" w:rightFromText="180" w:vertAnchor="text" w:horzAnchor="margin" w:tblpXSpec="right" w:tblpY="1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2551"/>
        <w:gridCol w:w="4819"/>
      </w:tblGrid>
      <w:tr w:rsidR="006D48EE" w:rsidTr="001F4D67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Голова комісії:</w:t>
            </w:r>
          </w:p>
        </w:tc>
        <w:tc>
          <w:tcPr>
            <w:tcW w:w="2551" w:type="dxa"/>
          </w:tcPr>
          <w:p w:rsidR="006D48EE" w:rsidRDefault="00742D78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Дмитро ЧЕЙЧУК</w:t>
            </w:r>
            <w:bookmarkStart w:id="0" w:name="_GoBack"/>
            <w:bookmarkEnd w:id="0"/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 заступник міського голови</w:t>
            </w:r>
          </w:p>
        </w:tc>
      </w:tr>
      <w:tr w:rsidR="006D48EE" w:rsidTr="001F4D67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Члени комісії:</w:t>
            </w:r>
          </w:p>
        </w:tc>
        <w:tc>
          <w:tcPr>
            <w:tcW w:w="2551" w:type="dxa"/>
          </w:tcPr>
          <w:p w:rsidR="006D48EE" w:rsidRDefault="001F4D67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Віктор ГАЛУЩАК</w:t>
            </w:r>
          </w:p>
        </w:tc>
        <w:tc>
          <w:tcPr>
            <w:tcW w:w="4819" w:type="dxa"/>
          </w:tcPr>
          <w:p w:rsidR="006D48EE" w:rsidRPr="007E2187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– директор КП </w:t>
            </w: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«</w:t>
            </w:r>
            <w:proofErr w:type="spellStart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Бучазеленбуд</w:t>
            </w:r>
            <w:proofErr w:type="spellEnd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»</w:t>
            </w:r>
          </w:p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</w:tr>
      <w:tr w:rsidR="006D48EE" w:rsidTr="001F4D67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551" w:type="dxa"/>
          </w:tcPr>
          <w:p w:rsidR="006D48EE" w:rsidRDefault="001F4D67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Ольга БОРОВИК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 головний бухгалтер КП «</w:t>
            </w:r>
            <w:proofErr w:type="spellStart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Бучазеленбуд</w:t>
            </w:r>
            <w:proofErr w:type="spellEnd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»</w:t>
            </w:r>
          </w:p>
        </w:tc>
      </w:tr>
      <w:tr w:rsidR="006D48EE" w:rsidTr="001F4D67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551" w:type="dxa"/>
          </w:tcPr>
          <w:p w:rsidR="006D48EE" w:rsidRDefault="001F4D67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Сергій МОСТІПАКА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 начальник КП «</w:t>
            </w:r>
            <w:proofErr w:type="spellStart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Бучасервіс</w:t>
            </w:r>
            <w:proofErr w:type="spellEnd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»</w:t>
            </w:r>
          </w:p>
        </w:tc>
      </w:tr>
      <w:tr w:rsidR="006D48EE" w:rsidTr="001F4D67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551" w:type="dxa"/>
          </w:tcPr>
          <w:p w:rsidR="006D48EE" w:rsidRDefault="001F4D67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Анна ЄРЕНКОВА</w:t>
            </w: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 – головний бухгалтер КП «</w:t>
            </w:r>
            <w:proofErr w:type="spellStart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Бучасервіс</w:t>
            </w:r>
            <w:proofErr w:type="spellEnd"/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»</w:t>
            </w:r>
          </w:p>
        </w:tc>
      </w:tr>
      <w:tr w:rsidR="006D48EE" w:rsidTr="001F4D67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551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4819" w:type="dxa"/>
          </w:tcPr>
          <w:p w:rsidR="006D48EE" w:rsidRDefault="006D48EE" w:rsidP="006D48EE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</w:tr>
      <w:tr w:rsidR="006D48EE" w:rsidTr="001F4D67">
        <w:tc>
          <w:tcPr>
            <w:tcW w:w="2235" w:type="dxa"/>
          </w:tcPr>
          <w:p w:rsidR="006D48EE" w:rsidRDefault="006D48EE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</w:p>
        </w:tc>
        <w:tc>
          <w:tcPr>
            <w:tcW w:w="2551" w:type="dxa"/>
          </w:tcPr>
          <w:p w:rsidR="006D48EE" w:rsidRDefault="001F4D67" w:rsidP="006D48EE">
            <w:pPr>
              <w:pStyle w:val="a6"/>
              <w:ind w:left="0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Людмила РИЖЕНКО</w:t>
            </w:r>
          </w:p>
        </w:tc>
        <w:tc>
          <w:tcPr>
            <w:tcW w:w="4819" w:type="dxa"/>
          </w:tcPr>
          <w:p w:rsidR="006D48EE" w:rsidRDefault="006D48EE" w:rsidP="001F4D67">
            <w:pPr>
              <w:pStyle w:val="a6"/>
              <w:ind w:left="0"/>
              <w:jc w:val="both"/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</w:pP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–</w:t>
            </w:r>
            <w:r w:rsidR="001F4D6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начальник</w:t>
            </w: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 </w:t>
            </w:r>
            <w:r w:rsidR="001F4D6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управління юридично</w:t>
            </w:r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– кадрової роботи </w:t>
            </w:r>
            <w:proofErr w:type="spellStart"/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Бучанської</w:t>
            </w:r>
            <w:proofErr w:type="spellEnd"/>
            <w:r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 xml:space="preserve"> </w:t>
            </w:r>
            <w:r w:rsidRPr="007E2187">
              <w:rPr>
                <w:rFonts w:cs="Times New Roman"/>
                <w:color w:val="000000" w:themeColor="text1"/>
                <w:szCs w:val="24"/>
                <w:shd w:val="clear" w:color="auto" w:fill="FEFEFE"/>
                <w:lang w:val="uk-UA"/>
              </w:rPr>
              <w:t>міської ради</w:t>
            </w:r>
          </w:p>
        </w:tc>
      </w:tr>
    </w:tbl>
    <w:p w:rsidR="007E2187" w:rsidRPr="007E2187" w:rsidRDefault="007E2187" w:rsidP="007E2187">
      <w:pPr>
        <w:numPr>
          <w:ilvl w:val="0"/>
          <w:numId w:val="1"/>
        </w:numPr>
        <w:tabs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даного рішення покласти на </w:t>
      </w:r>
      <w:r w:rsidRPr="007E2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комісію з питань житлово-комунального господарства, благоустрою, енергоефективності та управління комунальною власністю.</w:t>
      </w:r>
    </w:p>
    <w:p w:rsidR="0055594C" w:rsidRDefault="0055594C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FC6DF9" w:rsidRPr="00966243" w:rsidRDefault="00FC6DF9" w:rsidP="00966243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966243" w:rsidRPr="000075AF" w:rsidRDefault="003D19B4" w:rsidP="00594E8C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  <w:proofErr w:type="spellStart"/>
      <w:r w:rsidRPr="00966243">
        <w:rPr>
          <w:rFonts w:cs="Times New Roman"/>
          <w:b/>
          <w:bCs/>
          <w:sz w:val="25"/>
          <w:szCs w:val="25"/>
        </w:rPr>
        <w:t>Міський</w:t>
      </w:r>
      <w:proofErr w:type="spellEnd"/>
      <w:r w:rsidRPr="00966243">
        <w:rPr>
          <w:rFonts w:cs="Times New Roman"/>
          <w:b/>
          <w:bCs/>
          <w:sz w:val="25"/>
          <w:szCs w:val="25"/>
        </w:rPr>
        <w:t xml:space="preserve"> голова                 </w:t>
      </w:r>
      <w:r w:rsidR="00E101E9">
        <w:rPr>
          <w:rFonts w:cs="Times New Roman"/>
          <w:b/>
          <w:bCs/>
          <w:sz w:val="25"/>
          <w:szCs w:val="25"/>
          <w:lang w:val="uk-UA"/>
        </w:rPr>
        <w:t xml:space="preserve">                                                               </w:t>
      </w:r>
      <w:r w:rsidR="000075AF">
        <w:rPr>
          <w:rFonts w:cs="Times New Roman"/>
          <w:b/>
          <w:bCs/>
          <w:sz w:val="25"/>
          <w:szCs w:val="25"/>
        </w:rPr>
        <w:t xml:space="preserve">    </w:t>
      </w:r>
      <w:r w:rsidRPr="00966243">
        <w:rPr>
          <w:rFonts w:cs="Times New Roman"/>
          <w:b/>
          <w:bCs/>
          <w:sz w:val="25"/>
          <w:szCs w:val="25"/>
        </w:rPr>
        <w:t xml:space="preserve">  </w:t>
      </w:r>
      <w:r w:rsidR="000075AF">
        <w:rPr>
          <w:rFonts w:cs="Times New Roman"/>
          <w:b/>
          <w:bCs/>
          <w:sz w:val="25"/>
          <w:szCs w:val="25"/>
          <w:lang w:val="uk-UA"/>
        </w:rPr>
        <w:t>Анатолій ФЕДОРУК</w:t>
      </w: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1F4D67">
      <w:pPr>
        <w:pStyle w:val="Standard"/>
        <w:tabs>
          <w:tab w:val="left" w:pos="7740"/>
        </w:tabs>
        <w:autoSpaceDE w:val="0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                                                                             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Дмитро ЧЕЙЧУК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Керуючий справами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                                                        Дмитро ГАПЧЕНКО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управління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                                                        Людмила РИЖЕНКО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1F4D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                                                        Віктор ГАЛУЩАК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_____________</w:t>
      </w:r>
      <w:r w:rsidRPr="001F4D6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A10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1F4D67" w:rsidRPr="001F4D67" w:rsidRDefault="001F4D67" w:rsidP="001F4D67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1F4D67" w:rsidRPr="001F4D67" w:rsidRDefault="001F4D67" w:rsidP="001F4D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</w:p>
    <w:p w:rsidR="001F4D67" w:rsidRDefault="001F4D67" w:rsidP="003A1074">
      <w:pPr>
        <w:pStyle w:val="Standard"/>
        <w:tabs>
          <w:tab w:val="left" w:pos="7740"/>
        </w:tabs>
        <w:autoSpaceDE w:val="0"/>
        <w:rPr>
          <w:rFonts w:cs="Times New Roman"/>
          <w:bCs/>
          <w:lang w:val="uk-UA"/>
        </w:rPr>
      </w:pPr>
    </w:p>
    <w:p w:rsidR="003A1074" w:rsidRDefault="003A1074" w:rsidP="003A1074">
      <w:pPr>
        <w:pStyle w:val="Standard"/>
        <w:tabs>
          <w:tab w:val="left" w:pos="7740"/>
        </w:tabs>
        <w:autoSpaceDE w:val="0"/>
        <w:rPr>
          <w:rFonts w:cs="Times New Roman"/>
          <w:bCs/>
          <w:lang w:val="uk-UA"/>
        </w:rPr>
      </w:pPr>
    </w:p>
    <w:p w:rsidR="00966243" w:rsidRPr="00572687" w:rsidRDefault="00966243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rFonts w:cs="Times New Roman"/>
          <w:bCs/>
          <w:lang w:val="uk-UA"/>
        </w:rPr>
        <w:lastRenderedPageBreak/>
        <w:t xml:space="preserve">Додаток </w:t>
      </w:r>
    </w:p>
    <w:p w:rsidR="00966243" w:rsidRPr="00572687" w:rsidRDefault="00966243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rFonts w:cs="Times New Roman"/>
          <w:bCs/>
          <w:lang w:val="uk-UA"/>
        </w:rPr>
        <w:t xml:space="preserve">до рішення </w:t>
      </w:r>
      <w:proofErr w:type="spellStart"/>
      <w:r w:rsidRPr="00572687">
        <w:rPr>
          <w:rFonts w:cs="Times New Roman"/>
          <w:bCs/>
          <w:lang w:val="uk-UA"/>
        </w:rPr>
        <w:t>Бучанської</w:t>
      </w:r>
      <w:proofErr w:type="spellEnd"/>
      <w:r w:rsidRPr="00572687">
        <w:rPr>
          <w:rFonts w:cs="Times New Roman"/>
          <w:bCs/>
          <w:lang w:val="uk-UA"/>
        </w:rPr>
        <w:t xml:space="preserve"> міської ради</w:t>
      </w:r>
    </w:p>
    <w:p w:rsidR="00966243" w:rsidRPr="00572687" w:rsidRDefault="00572687" w:rsidP="00E101E9">
      <w:pPr>
        <w:pStyle w:val="Standard"/>
        <w:tabs>
          <w:tab w:val="left" w:pos="7740"/>
        </w:tabs>
        <w:autoSpaceDE w:val="0"/>
        <w:jc w:val="right"/>
        <w:rPr>
          <w:rFonts w:cs="Times New Roman"/>
          <w:bCs/>
          <w:lang w:val="uk-UA"/>
        </w:rPr>
      </w:pPr>
      <w:r w:rsidRPr="00572687">
        <w:rPr>
          <w:lang w:val="uk-UA"/>
        </w:rPr>
        <w:t>№           -</w:t>
      </w:r>
      <w:r w:rsidR="003A1074">
        <w:rPr>
          <w:lang w:val="uk-UA"/>
        </w:rPr>
        <w:t>36</w:t>
      </w:r>
      <w:r w:rsidRPr="00572687">
        <w:rPr>
          <w:lang w:val="uk-UA"/>
        </w:rPr>
        <w:t>-</w:t>
      </w:r>
      <w:r w:rsidRPr="00572687">
        <w:rPr>
          <w:lang w:val="en-US"/>
        </w:rPr>
        <w:t>VIII</w:t>
      </w:r>
      <w:r w:rsidRPr="00572687">
        <w:rPr>
          <w:bCs/>
          <w:lang w:val="uk-UA"/>
        </w:rPr>
        <w:t xml:space="preserve"> </w:t>
      </w:r>
      <w:r w:rsidR="00966243" w:rsidRPr="00572687">
        <w:rPr>
          <w:rFonts w:cs="Times New Roman"/>
          <w:bCs/>
          <w:lang w:val="uk-UA"/>
        </w:rPr>
        <w:t xml:space="preserve">від </w:t>
      </w:r>
      <w:r w:rsidR="003A1074">
        <w:rPr>
          <w:rFonts w:cs="Times New Roman"/>
          <w:bCs/>
          <w:lang w:val="uk-UA"/>
        </w:rPr>
        <w:t>01.12</w:t>
      </w:r>
      <w:r>
        <w:rPr>
          <w:rFonts w:cs="Times New Roman"/>
          <w:bCs/>
          <w:lang w:val="uk-UA"/>
        </w:rPr>
        <w:t>.2022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90031B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Перелік </w:t>
      </w:r>
      <w:r w:rsidR="00572687">
        <w:rPr>
          <w:rFonts w:cs="Times New Roman"/>
          <w:b/>
          <w:bCs/>
          <w:sz w:val="25"/>
          <w:szCs w:val="25"/>
          <w:lang w:val="uk-UA"/>
        </w:rPr>
        <w:t>транспортних засобів</w:t>
      </w:r>
      <w:r>
        <w:rPr>
          <w:rFonts w:cs="Times New Roman"/>
          <w:b/>
          <w:bCs/>
          <w:sz w:val="25"/>
          <w:szCs w:val="25"/>
          <w:lang w:val="uk-UA"/>
        </w:rPr>
        <w:t xml:space="preserve"> КП «</w:t>
      </w:r>
      <w:proofErr w:type="spellStart"/>
      <w:r>
        <w:rPr>
          <w:rFonts w:cs="Times New Roman"/>
          <w:b/>
          <w:bCs/>
          <w:sz w:val="25"/>
          <w:szCs w:val="25"/>
          <w:lang w:val="uk-UA"/>
        </w:rPr>
        <w:t>Бучазеленбуд</w:t>
      </w:r>
      <w:proofErr w:type="spellEnd"/>
      <w:r>
        <w:rPr>
          <w:rFonts w:cs="Times New Roman"/>
          <w:b/>
          <w:bCs/>
          <w:sz w:val="25"/>
          <w:szCs w:val="25"/>
          <w:lang w:val="uk-UA"/>
        </w:rPr>
        <w:t>», що</w:t>
      </w:r>
    </w:p>
    <w:p w:rsidR="00966243" w:rsidRDefault="00966243" w:rsidP="0090031B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 xml:space="preserve"> передаються КП «</w:t>
      </w:r>
      <w:proofErr w:type="spellStart"/>
      <w:r w:rsidR="00572687">
        <w:rPr>
          <w:rFonts w:cs="Times New Roman"/>
          <w:b/>
          <w:bCs/>
          <w:sz w:val="25"/>
          <w:szCs w:val="25"/>
          <w:lang w:val="uk-UA"/>
        </w:rPr>
        <w:t>Бучасервіс</w:t>
      </w:r>
      <w:proofErr w:type="spellEnd"/>
      <w:r>
        <w:rPr>
          <w:rFonts w:cs="Times New Roman"/>
          <w:b/>
          <w:bCs/>
          <w:sz w:val="25"/>
          <w:szCs w:val="25"/>
          <w:lang w:val="uk-UA"/>
        </w:rPr>
        <w:t>»</w:t>
      </w:r>
    </w:p>
    <w:p w:rsidR="00966243" w:rsidRDefault="00966243" w:rsidP="00966243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c"/>
        <w:tblW w:w="8417" w:type="dxa"/>
        <w:jc w:val="center"/>
        <w:tblLook w:val="04A0" w:firstRow="1" w:lastRow="0" w:firstColumn="1" w:lastColumn="0" w:noHBand="0" w:noVBand="1"/>
      </w:tblPr>
      <w:tblGrid>
        <w:gridCol w:w="519"/>
        <w:gridCol w:w="3589"/>
        <w:gridCol w:w="1367"/>
        <w:gridCol w:w="1413"/>
        <w:gridCol w:w="1529"/>
      </w:tblGrid>
      <w:tr w:rsidR="007075E5" w:rsidTr="007075E5">
        <w:trPr>
          <w:trHeight w:val="739"/>
          <w:jc w:val="center"/>
        </w:trPr>
        <w:tc>
          <w:tcPr>
            <w:tcW w:w="519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№</w:t>
            </w:r>
          </w:p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з/п</w:t>
            </w:r>
          </w:p>
        </w:tc>
        <w:tc>
          <w:tcPr>
            <w:tcW w:w="3589" w:type="dxa"/>
            <w:vAlign w:val="center"/>
          </w:tcPr>
          <w:p w:rsidR="007075E5" w:rsidRPr="0095547E" w:rsidRDefault="007075E5" w:rsidP="0090031B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Найменування</w:t>
            </w:r>
          </w:p>
        </w:tc>
        <w:tc>
          <w:tcPr>
            <w:tcW w:w="1367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>Одиниця виміру</w:t>
            </w:r>
          </w:p>
        </w:tc>
        <w:tc>
          <w:tcPr>
            <w:tcW w:w="1413" w:type="dxa"/>
            <w:vAlign w:val="center"/>
          </w:tcPr>
          <w:p w:rsidR="007075E5" w:rsidRPr="0095547E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 w:rsidRPr="0095547E">
              <w:rPr>
                <w:rFonts w:cs="Times New Roman"/>
                <w:b/>
                <w:bCs/>
                <w:lang w:val="uk-UA"/>
              </w:rPr>
              <w:t xml:space="preserve">Кількість </w:t>
            </w:r>
          </w:p>
        </w:tc>
        <w:tc>
          <w:tcPr>
            <w:tcW w:w="1529" w:type="dxa"/>
            <w:vAlign w:val="center"/>
          </w:tcPr>
          <w:p w:rsidR="007075E5" w:rsidRPr="0095547E" w:rsidRDefault="003A1074" w:rsidP="007075E5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  <w:lang w:val="uk-UA"/>
              </w:rPr>
            </w:pPr>
            <w:r>
              <w:rPr>
                <w:rFonts w:cs="Times New Roman"/>
                <w:b/>
                <w:bCs/>
                <w:lang w:val="uk-UA"/>
              </w:rPr>
              <w:t>Балансова вартість, грн</w:t>
            </w:r>
          </w:p>
        </w:tc>
      </w:tr>
      <w:tr w:rsidR="007075E5" w:rsidTr="007075E5">
        <w:trPr>
          <w:trHeight w:val="3398"/>
          <w:jc w:val="center"/>
        </w:trPr>
        <w:tc>
          <w:tcPr>
            <w:tcW w:w="519" w:type="dxa"/>
            <w:vAlign w:val="center"/>
          </w:tcPr>
          <w:p w:rsidR="007075E5" w:rsidRPr="0090031B" w:rsidRDefault="003A1074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3589" w:type="dxa"/>
            <w:vAlign w:val="center"/>
          </w:tcPr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Багатофнкціональний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 навантажувач 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Avant</w:t>
            </w:r>
            <w:r w:rsidRPr="001F4D67">
              <w:rPr>
                <w:rFonts w:cs="Times New Roman"/>
                <w:bCs/>
                <w:sz w:val="25"/>
                <w:szCs w:val="25"/>
                <w:lang w:val="uk-UA"/>
              </w:rPr>
              <w:t xml:space="preserve"> 75</w:t>
            </w:r>
            <w:r>
              <w:rPr>
                <w:rFonts w:cs="Times New Roman"/>
                <w:bCs/>
                <w:sz w:val="25"/>
                <w:szCs w:val="25"/>
                <w:lang w:val="uk-UA"/>
              </w:rPr>
              <w:t>0 з опціями і змінним навісним обладнанням в комплекті: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Відвал бульдозерний 2000;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Щітка підмітальна/снігоприбиральна 1500;</w:t>
            </w:r>
          </w:p>
          <w:p w:rsidR="007075E5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 xml:space="preserve">Розкидач </w:t>
            </w:r>
            <w:proofErr w:type="spellStart"/>
            <w:r>
              <w:rPr>
                <w:rFonts w:cs="Times New Roman"/>
                <w:bCs/>
                <w:sz w:val="25"/>
                <w:szCs w:val="25"/>
                <w:lang w:val="uk-UA"/>
              </w:rPr>
              <w:t>піско</w:t>
            </w:r>
            <w:proofErr w:type="spellEnd"/>
            <w:r>
              <w:rPr>
                <w:rFonts w:cs="Times New Roman"/>
                <w:bCs/>
                <w:sz w:val="25"/>
                <w:szCs w:val="25"/>
                <w:lang w:val="uk-UA"/>
              </w:rPr>
              <w:t>-соляної суміші маятникового типу 1200;</w:t>
            </w:r>
          </w:p>
          <w:p w:rsidR="007075E5" w:rsidRPr="004965D6" w:rsidRDefault="007075E5" w:rsidP="004965D6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Ківш посилений.</w:t>
            </w:r>
          </w:p>
        </w:tc>
        <w:tc>
          <w:tcPr>
            <w:tcW w:w="1367" w:type="dxa"/>
            <w:vAlign w:val="center"/>
          </w:tcPr>
          <w:p w:rsidR="007075E5" w:rsidRPr="00CF3C17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lang w:val="uk-UA"/>
              </w:rPr>
            </w:pPr>
            <w:r>
              <w:rPr>
                <w:rFonts w:cs="Times New Roman"/>
                <w:bCs/>
                <w:lang w:val="uk-UA"/>
              </w:rPr>
              <w:t>Од.</w:t>
            </w:r>
          </w:p>
        </w:tc>
        <w:tc>
          <w:tcPr>
            <w:tcW w:w="1413" w:type="dxa"/>
            <w:vAlign w:val="center"/>
          </w:tcPr>
          <w:p w:rsidR="007075E5" w:rsidRDefault="007075E5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1</w:t>
            </w:r>
          </w:p>
        </w:tc>
        <w:tc>
          <w:tcPr>
            <w:tcW w:w="1529" w:type="dxa"/>
            <w:vAlign w:val="center"/>
          </w:tcPr>
          <w:p w:rsidR="007075E5" w:rsidRPr="0090031B" w:rsidRDefault="00C0156E" w:rsidP="00966243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uk-UA"/>
              </w:rPr>
            </w:pPr>
            <w:r>
              <w:rPr>
                <w:rFonts w:cs="Times New Roman"/>
                <w:bCs/>
                <w:sz w:val="25"/>
                <w:szCs w:val="25"/>
                <w:lang w:val="uk-UA"/>
              </w:rPr>
              <w:t>2 356 666,64</w:t>
            </w:r>
          </w:p>
        </w:tc>
      </w:tr>
    </w:tbl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CF3C17" w:rsidRDefault="00CF3C17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90031B">
      <w:pPr>
        <w:tabs>
          <w:tab w:val="left" w:pos="6420"/>
        </w:tabs>
        <w:rPr>
          <w:lang w:eastAsia="zh-CN" w:bidi="hi-IN"/>
        </w:rPr>
      </w:pPr>
    </w:p>
    <w:p w:rsidR="0090031B" w:rsidRDefault="0090031B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  <w:r w:rsidRPr="004965D6">
        <w:rPr>
          <w:rFonts w:ascii="Times New Roman" w:hAnsi="Times New Roman" w:cs="Times New Roman"/>
          <w:b/>
          <w:sz w:val="24"/>
          <w:szCs w:val="24"/>
          <w:lang w:eastAsia="zh-CN" w:bidi="hi-IN"/>
        </w:rPr>
        <w:t xml:space="preserve">Секретар ради  </w:t>
      </w:r>
      <w:r w:rsidR="004965D6">
        <w:rPr>
          <w:rFonts w:ascii="Times New Roman" w:hAnsi="Times New Roman" w:cs="Times New Roman"/>
          <w:b/>
          <w:sz w:val="24"/>
          <w:szCs w:val="24"/>
          <w:lang w:eastAsia="zh-CN" w:bidi="hi-IN"/>
        </w:rPr>
        <w:t xml:space="preserve">                                                                   Тарас ШАПРАВСЬКИЙ</w:t>
      </w: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p w:rsidR="007E2187" w:rsidRDefault="007E2187" w:rsidP="004965D6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4"/>
          <w:szCs w:val="24"/>
          <w:lang w:eastAsia="zh-CN" w:bidi="hi-IN"/>
        </w:rPr>
      </w:pPr>
    </w:p>
    <w:sectPr w:rsidR="007E2187" w:rsidSect="003D19B4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D18" w:rsidRDefault="006F4D18" w:rsidP="003D19B4">
      <w:pPr>
        <w:spacing w:after="0" w:line="240" w:lineRule="auto"/>
      </w:pPr>
      <w:r>
        <w:separator/>
      </w:r>
    </w:p>
  </w:endnote>
  <w:endnote w:type="continuationSeparator" w:id="0">
    <w:p w:rsidR="006F4D18" w:rsidRDefault="006F4D18" w:rsidP="003D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D18" w:rsidRDefault="006F4D18" w:rsidP="003D19B4">
      <w:pPr>
        <w:spacing w:after="0" w:line="240" w:lineRule="auto"/>
      </w:pPr>
      <w:r>
        <w:separator/>
      </w:r>
    </w:p>
  </w:footnote>
  <w:footnote w:type="continuationSeparator" w:id="0">
    <w:p w:rsidR="006F4D18" w:rsidRDefault="006F4D18" w:rsidP="003D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5F4" w:rsidRPr="004D30CC" w:rsidRDefault="006F4D18" w:rsidP="00DE49C7">
    <w:pPr>
      <w:pStyle w:val="a4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E8C" w:rsidRPr="0055594C" w:rsidRDefault="007075E5" w:rsidP="00CF3C17">
    <w:pPr>
      <w:pStyle w:val="a4"/>
      <w:jc w:val="right"/>
      <w:rPr>
        <w:sz w:val="24"/>
        <w:szCs w:val="24"/>
      </w:rPr>
    </w:pPr>
    <w:r>
      <w:rPr>
        <w:sz w:val="24"/>
        <w:szCs w:val="24"/>
      </w:rPr>
      <w:t>П Р О Є К 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9B4"/>
    <w:rsid w:val="000075AF"/>
    <w:rsid w:val="000448C2"/>
    <w:rsid w:val="00051E96"/>
    <w:rsid w:val="00147A3D"/>
    <w:rsid w:val="001951F3"/>
    <w:rsid w:val="001F4D67"/>
    <w:rsid w:val="002369F5"/>
    <w:rsid w:val="00290197"/>
    <w:rsid w:val="00315D90"/>
    <w:rsid w:val="00372E85"/>
    <w:rsid w:val="003A1074"/>
    <w:rsid w:val="003A156F"/>
    <w:rsid w:val="003D19B4"/>
    <w:rsid w:val="003D3B44"/>
    <w:rsid w:val="004965D6"/>
    <w:rsid w:val="005475C4"/>
    <w:rsid w:val="0055594C"/>
    <w:rsid w:val="00562B71"/>
    <w:rsid w:val="00572687"/>
    <w:rsid w:val="00594E8C"/>
    <w:rsid w:val="005A247A"/>
    <w:rsid w:val="005B3E94"/>
    <w:rsid w:val="005C010A"/>
    <w:rsid w:val="005D6B59"/>
    <w:rsid w:val="006C51F1"/>
    <w:rsid w:val="006D48EE"/>
    <w:rsid w:val="006F4D18"/>
    <w:rsid w:val="007075E5"/>
    <w:rsid w:val="00717110"/>
    <w:rsid w:val="00742139"/>
    <w:rsid w:val="00742D78"/>
    <w:rsid w:val="00745993"/>
    <w:rsid w:val="007472F6"/>
    <w:rsid w:val="00785D63"/>
    <w:rsid w:val="007947F6"/>
    <w:rsid w:val="007E2187"/>
    <w:rsid w:val="00835457"/>
    <w:rsid w:val="0083663F"/>
    <w:rsid w:val="008A02D4"/>
    <w:rsid w:val="008B439B"/>
    <w:rsid w:val="008E7842"/>
    <w:rsid w:val="0090031B"/>
    <w:rsid w:val="00903E3B"/>
    <w:rsid w:val="0094250E"/>
    <w:rsid w:val="00951024"/>
    <w:rsid w:val="0095547E"/>
    <w:rsid w:val="00966243"/>
    <w:rsid w:val="00975393"/>
    <w:rsid w:val="00A14D01"/>
    <w:rsid w:val="00A20A7D"/>
    <w:rsid w:val="00A24604"/>
    <w:rsid w:val="00A902D4"/>
    <w:rsid w:val="00AA72D3"/>
    <w:rsid w:val="00AD435F"/>
    <w:rsid w:val="00AE1531"/>
    <w:rsid w:val="00AE7D6D"/>
    <w:rsid w:val="00B30697"/>
    <w:rsid w:val="00B96002"/>
    <w:rsid w:val="00BB4823"/>
    <w:rsid w:val="00C0156E"/>
    <w:rsid w:val="00C930D4"/>
    <w:rsid w:val="00CF2785"/>
    <w:rsid w:val="00CF3C17"/>
    <w:rsid w:val="00D93E4C"/>
    <w:rsid w:val="00D95C35"/>
    <w:rsid w:val="00DB390B"/>
    <w:rsid w:val="00E101E9"/>
    <w:rsid w:val="00E74FD8"/>
    <w:rsid w:val="00E834FE"/>
    <w:rsid w:val="00EC38F0"/>
    <w:rsid w:val="00F43EB1"/>
    <w:rsid w:val="00FB3994"/>
    <w:rsid w:val="00FC6DF9"/>
    <w:rsid w:val="00FD6D59"/>
    <w:rsid w:val="00FE3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ADF3B8-1E2E-4B33-B7E1-A5880F98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B59"/>
  </w:style>
  <w:style w:type="paragraph" w:styleId="1">
    <w:name w:val="heading 1"/>
    <w:basedOn w:val="a"/>
    <w:next w:val="a"/>
    <w:link w:val="10"/>
    <w:qFormat/>
    <w:rsid w:val="003D19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D19B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D19B4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9B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D19B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9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3D19B4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rsid w:val="003D19B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3D19B4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3D19B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val="ru-RU" w:eastAsia="zh-CN" w:bidi="hi-IN"/>
    </w:rPr>
  </w:style>
  <w:style w:type="paragraph" w:styleId="a6">
    <w:name w:val="List Paragraph"/>
    <w:basedOn w:val="a"/>
    <w:uiPriority w:val="34"/>
    <w:qFormat/>
    <w:rsid w:val="003D19B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character" w:customStyle="1" w:styleId="a7">
    <w:name w:val="Основной текст_"/>
    <w:link w:val="21"/>
    <w:uiPriority w:val="99"/>
    <w:locked/>
    <w:rsid w:val="003D19B4"/>
    <w:rPr>
      <w:spacing w:val="3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7"/>
    <w:uiPriority w:val="99"/>
    <w:rsid w:val="003D19B4"/>
    <w:pPr>
      <w:widowControl w:val="0"/>
      <w:shd w:val="clear" w:color="auto" w:fill="FFFFFF"/>
      <w:spacing w:after="0" w:line="322" w:lineRule="exact"/>
      <w:jc w:val="both"/>
    </w:pPr>
    <w:rPr>
      <w:spacing w:val="3"/>
      <w:sz w:val="25"/>
      <w:szCs w:val="25"/>
    </w:rPr>
  </w:style>
  <w:style w:type="paragraph" w:styleId="a8">
    <w:name w:val="Balloon Text"/>
    <w:basedOn w:val="a"/>
    <w:link w:val="a9"/>
    <w:uiPriority w:val="99"/>
    <w:semiHidden/>
    <w:unhideWhenUsed/>
    <w:rsid w:val="003D1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19B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D19B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19B4"/>
  </w:style>
  <w:style w:type="table" w:styleId="ac">
    <w:name w:val="Table Grid"/>
    <w:basedOn w:val="a1"/>
    <w:uiPriority w:val="59"/>
    <w:rsid w:val="009003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1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6</cp:revision>
  <cp:lastPrinted>2022-01-10T13:35:00Z</cp:lastPrinted>
  <dcterms:created xsi:type="dcterms:W3CDTF">2022-11-30T14:28:00Z</dcterms:created>
  <dcterms:modified xsi:type="dcterms:W3CDTF">2022-11-30T14:33:00Z</dcterms:modified>
</cp:coreProperties>
</file>